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Ragunda kommunfullmäktige</w:t>
      </w:r>
    </w:p>
    <w:p>
      <w:pPr>
        <w:pStyle w:val="Heading1"/>
      </w:pPr>
      <w:r>
        <w:t xml:space="preserve">Utöka antalet platser inom hemtjänsten i glesbygden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Ragunda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äldre över 80 år ökar. Nuvarande hemtjänst har svårt att täcka Bispgården och Stugun. Kvalitet och valfrihet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Ragunda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hemtjänsttimmar med 15 procent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möjligheten till privat utförare utreds.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brukarenkäter genomförs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för socialnämnden.</w:t>
      </w:r>
    </w:p>
    <w:p>
      <w:pPr>
        <w:spacing w:before="360"/>
      </w:pPr>
    </w:p>
    <w:p>
      <w:r>
        <w:t xml:space="preserve">Ragunda,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Ragunda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2026-06-06T01:48:29.479Z</dcterms:created>
  <dcterms:modified xsi:type="dcterms:W3CDTF">2026-06-06T01:48:29.479Z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